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802" w:rsidRPr="005F7802" w:rsidRDefault="007F3A48" w:rsidP="005F7802">
      <w:pPr>
        <w:spacing w:line="240" w:lineRule="auto"/>
        <w:jc w:val="center"/>
        <w:rPr>
          <w:b/>
          <w:sz w:val="28"/>
          <w:szCs w:val="28"/>
        </w:rPr>
      </w:pPr>
      <w:r w:rsidRPr="005F7802">
        <w:rPr>
          <w:b/>
          <w:sz w:val="28"/>
          <w:szCs w:val="28"/>
        </w:rPr>
        <w:t>БУМАГА ДЛЯ ЦВЕТНЫХ ЛАЗЕРНЫХ ПРИНТЕРОВ И КОПИРОВАЛЬНЫХ АППАРАТОВ ВСЕХ ТИПОВ</w:t>
      </w:r>
    </w:p>
    <w:p w:rsidR="007F3A48" w:rsidRPr="005F7802" w:rsidRDefault="007F3A48" w:rsidP="005F7802">
      <w:pPr>
        <w:spacing w:line="240" w:lineRule="auto"/>
        <w:jc w:val="center"/>
        <w:rPr>
          <w:i/>
          <w:sz w:val="28"/>
          <w:szCs w:val="28"/>
        </w:rPr>
      </w:pPr>
      <w:r w:rsidRPr="005F7802">
        <w:rPr>
          <w:i/>
          <w:sz w:val="28"/>
          <w:szCs w:val="28"/>
        </w:rPr>
        <w:t>Для цветных лазерных принтеров и копировальных аппаратов всех типов.</w:t>
      </w:r>
    </w:p>
    <w:p w:rsidR="007F3A48" w:rsidRPr="007F3A48" w:rsidRDefault="007F3A48" w:rsidP="007F3A48">
      <w:pPr>
        <w:spacing w:line="240" w:lineRule="auto"/>
        <w:rPr>
          <w:sz w:val="28"/>
          <w:szCs w:val="28"/>
        </w:rPr>
      </w:pPr>
      <w:r w:rsidRPr="007F3A48">
        <w:rPr>
          <w:sz w:val="28"/>
          <w:szCs w:val="28"/>
        </w:rPr>
        <w:t xml:space="preserve">Печать осуществляется в зеркальном отображении. Переносится с помощью </w:t>
      </w:r>
      <w:proofErr w:type="spellStart"/>
      <w:r w:rsidRPr="007F3A48">
        <w:rPr>
          <w:sz w:val="28"/>
          <w:szCs w:val="28"/>
        </w:rPr>
        <w:t>терм</w:t>
      </w:r>
      <w:r w:rsidRPr="007F3A48">
        <w:rPr>
          <w:sz w:val="28"/>
          <w:szCs w:val="28"/>
        </w:rPr>
        <w:t>о</w:t>
      </w:r>
      <w:r w:rsidRPr="007F3A48">
        <w:rPr>
          <w:sz w:val="28"/>
          <w:szCs w:val="28"/>
        </w:rPr>
        <w:t>пресса</w:t>
      </w:r>
      <w:proofErr w:type="spellEnd"/>
      <w:r w:rsidRPr="007F3A48">
        <w:rPr>
          <w:sz w:val="28"/>
          <w:szCs w:val="28"/>
        </w:rPr>
        <w:t>. На изделие переносится только тонер, подложка полностью удаляется. Обеспечивает прекрасную цветопередачу.</w:t>
      </w:r>
    </w:p>
    <w:p w:rsidR="00183DBD" w:rsidRDefault="007F3A48" w:rsidP="007F3A48">
      <w:pPr>
        <w:spacing w:line="240" w:lineRule="auto"/>
        <w:rPr>
          <w:sz w:val="28"/>
          <w:szCs w:val="28"/>
        </w:rPr>
      </w:pPr>
      <w:proofErr w:type="spellStart"/>
      <w:r w:rsidRPr="007F3A48">
        <w:rPr>
          <w:sz w:val="28"/>
          <w:szCs w:val="28"/>
        </w:rPr>
        <w:t>Термотрансферная</w:t>
      </w:r>
      <w:proofErr w:type="spellEnd"/>
      <w:r w:rsidRPr="007F3A48">
        <w:rPr>
          <w:sz w:val="28"/>
          <w:szCs w:val="28"/>
        </w:rPr>
        <w:t xml:space="preserve"> бумага для переноса полноцветных изображений, напечатанных с помощью цветных лазерных принтеров или копировальных аппаратов, на изделия из металла, дерева, керамики, стекла и др.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13"/>
        <w:gridCol w:w="1538"/>
        <w:gridCol w:w="1635"/>
        <w:gridCol w:w="2268"/>
        <w:gridCol w:w="1835"/>
        <w:gridCol w:w="1533"/>
      </w:tblGrid>
      <w:tr w:rsidR="007F3A48" w:rsidTr="00BC641A">
        <w:tc>
          <w:tcPr>
            <w:tcW w:w="1613" w:type="dxa"/>
            <w:vAlign w:val="center"/>
          </w:tcPr>
          <w:p w:rsidR="007F3A48" w:rsidRDefault="007F3A48" w:rsidP="007F3A48">
            <w:pPr>
              <w:jc w:val="center"/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Материал</w:t>
            </w:r>
          </w:p>
        </w:tc>
        <w:tc>
          <w:tcPr>
            <w:tcW w:w="1538" w:type="dxa"/>
            <w:vAlign w:val="center"/>
          </w:tcPr>
          <w:p w:rsidR="007F3A48" w:rsidRDefault="007F3A48" w:rsidP="00BC641A">
            <w:pPr>
              <w:jc w:val="center"/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Давление пресса</w:t>
            </w:r>
          </w:p>
        </w:tc>
        <w:tc>
          <w:tcPr>
            <w:tcW w:w="1635" w:type="dxa"/>
            <w:vAlign w:val="center"/>
          </w:tcPr>
          <w:p w:rsidR="007F3A48" w:rsidRDefault="007F3A48" w:rsidP="00BC641A">
            <w:pPr>
              <w:jc w:val="center"/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Предвар</w:t>
            </w:r>
            <w:r w:rsidRPr="007F3A48">
              <w:rPr>
                <w:sz w:val="28"/>
                <w:szCs w:val="28"/>
              </w:rPr>
              <w:t>и</w:t>
            </w:r>
            <w:r w:rsidRPr="007F3A48">
              <w:rPr>
                <w:sz w:val="28"/>
                <w:szCs w:val="28"/>
              </w:rPr>
              <w:t>тельный нагрев</w:t>
            </w:r>
          </w:p>
        </w:tc>
        <w:tc>
          <w:tcPr>
            <w:tcW w:w="2268" w:type="dxa"/>
            <w:vAlign w:val="center"/>
          </w:tcPr>
          <w:p w:rsidR="007F3A48" w:rsidRDefault="007F3A48" w:rsidP="00BC641A">
            <w:pPr>
              <w:jc w:val="center"/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Открывать пресс при температуре</w:t>
            </w:r>
          </w:p>
        </w:tc>
        <w:tc>
          <w:tcPr>
            <w:tcW w:w="1835" w:type="dxa"/>
            <w:vAlign w:val="center"/>
          </w:tcPr>
          <w:p w:rsidR="007F3A48" w:rsidRDefault="007F3A48" w:rsidP="00BC641A">
            <w:pPr>
              <w:jc w:val="center"/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Удаление подложки с изделия</w:t>
            </w:r>
          </w:p>
        </w:tc>
        <w:tc>
          <w:tcPr>
            <w:tcW w:w="1533" w:type="dxa"/>
            <w:vAlign w:val="center"/>
          </w:tcPr>
          <w:p w:rsidR="007F3A48" w:rsidRDefault="007F3A48" w:rsidP="00BC641A">
            <w:pPr>
              <w:jc w:val="center"/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Время фиксации тонера</w:t>
            </w:r>
          </w:p>
        </w:tc>
      </w:tr>
      <w:tr w:rsidR="007F3A48" w:rsidTr="00BC641A">
        <w:tc>
          <w:tcPr>
            <w:tcW w:w="1613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Алюминий</w:t>
            </w:r>
          </w:p>
        </w:tc>
        <w:tc>
          <w:tcPr>
            <w:tcW w:w="153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4-5 бар</w:t>
            </w:r>
          </w:p>
        </w:tc>
        <w:tc>
          <w:tcPr>
            <w:tcW w:w="1635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120</w:t>
            </w:r>
            <w:proofErr w:type="gramStart"/>
            <w:r w:rsidRPr="007F3A48">
              <w:rPr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35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Теплого или холодного</w:t>
            </w:r>
          </w:p>
        </w:tc>
        <w:tc>
          <w:tcPr>
            <w:tcW w:w="1533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60 сек.</w:t>
            </w:r>
          </w:p>
        </w:tc>
      </w:tr>
      <w:tr w:rsidR="007F3A48" w:rsidTr="00BC641A">
        <w:tc>
          <w:tcPr>
            <w:tcW w:w="1613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 xml:space="preserve">Дерево  </w:t>
            </w:r>
          </w:p>
        </w:tc>
        <w:tc>
          <w:tcPr>
            <w:tcW w:w="153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 xml:space="preserve">3 бар                      </w:t>
            </w:r>
          </w:p>
        </w:tc>
        <w:tc>
          <w:tcPr>
            <w:tcW w:w="1635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 xml:space="preserve">20 сек.                          </w:t>
            </w:r>
          </w:p>
        </w:tc>
        <w:tc>
          <w:tcPr>
            <w:tcW w:w="226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100</w:t>
            </w:r>
            <w:proofErr w:type="gramStart"/>
            <w:r w:rsidRPr="007F3A48">
              <w:rPr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35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</w:p>
        </w:tc>
        <w:tc>
          <w:tcPr>
            <w:tcW w:w="1533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30 сек.</w:t>
            </w:r>
          </w:p>
        </w:tc>
      </w:tr>
      <w:tr w:rsidR="007F3A48" w:rsidTr="00BC641A">
        <w:tc>
          <w:tcPr>
            <w:tcW w:w="1613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Керамика</w:t>
            </w:r>
          </w:p>
        </w:tc>
        <w:tc>
          <w:tcPr>
            <w:tcW w:w="153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4-5 бар</w:t>
            </w:r>
          </w:p>
        </w:tc>
        <w:tc>
          <w:tcPr>
            <w:tcW w:w="1635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130</w:t>
            </w:r>
            <w:proofErr w:type="gramStart"/>
            <w:r w:rsidRPr="007F3A48">
              <w:rPr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35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</w:p>
        </w:tc>
        <w:tc>
          <w:tcPr>
            <w:tcW w:w="1533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60 сек.</w:t>
            </w:r>
          </w:p>
        </w:tc>
      </w:tr>
      <w:tr w:rsidR="007F3A48" w:rsidTr="00BC641A">
        <w:tc>
          <w:tcPr>
            <w:tcW w:w="1613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Винил</w:t>
            </w:r>
          </w:p>
        </w:tc>
        <w:tc>
          <w:tcPr>
            <w:tcW w:w="153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4-5 бар</w:t>
            </w:r>
          </w:p>
        </w:tc>
        <w:tc>
          <w:tcPr>
            <w:tcW w:w="1635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110-120</w:t>
            </w:r>
            <w:proofErr w:type="gramStart"/>
            <w:r w:rsidRPr="007F3A48">
              <w:rPr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35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</w:p>
        </w:tc>
        <w:tc>
          <w:tcPr>
            <w:tcW w:w="1533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60 сек.</w:t>
            </w:r>
          </w:p>
        </w:tc>
      </w:tr>
      <w:tr w:rsidR="007F3A48" w:rsidTr="00BC641A">
        <w:tc>
          <w:tcPr>
            <w:tcW w:w="1613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 xml:space="preserve">Акриловое стекло   </w:t>
            </w:r>
          </w:p>
        </w:tc>
        <w:tc>
          <w:tcPr>
            <w:tcW w:w="153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4-5 бар</w:t>
            </w:r>
          </w:p>
        </w:tc>
        <w:tc>
          <w:tcPr>
            <w:tcW w:w="1635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100-105</w:t>
            </w:r>
            <w:proofErr w:type="gramStart"/>
            <w:r w:rsidRPr="007F3A48">
              <w:rPr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368" w:type="dxa"/>
            <w:gridSpan w:val="2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Через 5-10 сек. после п</w:t>
            </w:r>
            <w:r w:rsidRPr="007F3A48">
              <w:rPr>
                <w:sz w:val="28"/>
                <w:szCs w:val="28"/>
              </w:rPr>
              <w:t>е</w:t>
            </w:r>
            <w:r w:rsidRPr="007F3A48">
              <w:rPr>
                <w:sz w:val="28"/>
                <w:szCs w:val="28"/>
              </w:rPr>
              <w:t>реноса</w:t>
            </w:r>
          </w:p>
        </w:tc>
      </w:tr>
      <w:tr w:rsidR="007F3A48" w:rsidTr="00BC641A">
        <w:tc>
          <w:tcPr>
            <w:tcW w:w="1613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Стекло</w:t>
            </w:r>
          </w:p>
        </w:tc>
        <w:tc>
          <w:tcPr>
            <w:tcW w:w="153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4-5 бар</w:t>
            </w:r>
          </w:p>
        </w:tc>
        <w:tc>
          <w:tcPr>
            <w:tcW w:w="1635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145</w:t>
            </w:r>
            <w:proofErr w:type="gramStart"/>
            <w:r w:rsidRPr="007F3A48">
              <w:rPr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35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Теплого или холодного</w:t>
            </w:r>
          </w:p>
        </w:tc>
        <w:tc>
          <w:tcPr>
            <w:tcW w:w="1533" w:type="dxa"/>
            <w:vAlign w:val="center"/>
          </w:tcPr>
          <w:p w:rsidR="007F3A48" w:rsidRDefault="007F3A48" w:rsidP="00BC641A">
            <w:pPr>
              <w:rPr>
                <w:sz w:val="28"/>
                <w:szCs w:val="28"/>
              </w:rPr>
            </w:pPr>
            <w:r w:rsidRPr="007F3A48">
              <w:rPr>
                <w:sz w:val="28"/>
                <w:szCs w:val="28"/>
              </w:rPr>
              <w:t>55-75 сек.</w:t>
            </w:r>
          </w:p>
        </w:tc>
      </w:tr>
    </w:tbl>
    <w:p w:rsidR="005F7802" w:rsidRDefault="005F7802" w:rsidP="005F7802">
      <w:pPr>
        <w:spacing w:line="240" w:lineRule="auto"/>
        <w:rPr>
          <w:sz w:val="28"/>
          <w:szCs w:val="28"/>
        </w:rPr>
      </w:pPr>
      <w:r w:rsidRPr="005F7802">
        <w:rPr>
          <w:sz w:val="28"/>
          <w:szCs w:val="28"/>
        </w:rPr>
        <w:t>*</w:t>
      </w:r>
      <w:r w:rsidRPr="005F7802">
        <w:rPr>
          <w:sz w:val="28"/>
          <w:szCs w:val="28"/>
        </w:rPr>
        <w:tab/>
        <w:t>Оптимальные условия хранения 15-20</w:t>
      </w:r>
      <w:proofErr w:type="gramStart"/>
      <w:r w:rsidRPr="005F7802">
        <w:rPr>
          <w:sz w:val="28"/>
          <w:szCs w:val="28"/>
        </w:rPr>
        <w:t>°С</w:t>
      </w:r>
      <w:proofErr w:type="gramEnd"/>
      <w:r w:rsidRPr="005F7802">
        <w:rPr>
          <w:sz w:val="28"/>
          <w:szCs w:val="28"/>
        </w:rPr>
        <w:t xml:space="preserve"> при влажности 30-70%.</w:t>
      </w:r>
    </w:p>
    <w:p w:rsidR="005F7802" w:rsidRDefault="005F7802" w:rsidP="005F7802">
      <w:pP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028469" cy="443818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1896" cy="44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2C5D">
        <w:rPr>
          <w:sz w:val="28"/>
          <w:szCs w:val="28"/>
        </w:rPr>
        <w:t xml:space="preserve">        </w:t>
      </w:r>
      <w:r w:rsidR="00CE2C5D">
        <w:rPr>
          <w:noProof/>
          <w:sz w:val="28"/>
          <w:szCs w:val="28"/>
          <w:lang w:eastAsia="ru-RU"/>
        </w:rPr>
        <w:drawing>
          <wp:inline distT="0" distB="0" distL="0" distR="0">
            <wp:extent cx="1445342" cy="4361296"/>
            <wp:effectExtent l="0" t="0" r="254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8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1251" cy="437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168" w:rsidRPr="007F3A48" w:rsidRDefault="00B60168" w:rsidP="005F7802">
      <w:pPr>
        <w:spacing w:line="240" w:lineRule="auto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80810" cy="49377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29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60168" w:rsidRPr="007F3A48" w:rsidSect="00D3710A">
      <w:pgSz w:w="11907" w:h="16840" w:code="9"/>
      <w:pgMar w:top="567" w:right="567" w:bottom="567" w:left="1134" w:header="567" w:footer="567" w:gutter="0"/>
      <w:cols w:space="708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C97"/>
    <w:rsid w:val="00183DBD"/>
    <w:rsid w:val="00593C97"/>
    <w:rsid w:val="005E00A8"/>
    <w:rsid w:val="005F7802"/>
    <w:rsid w:val="007F3A48"/>
    <w:rsid w:val="00872A5D"/>
    <w:rsid w:val="00B60168"/>
    <w:rsid w:val="00BC641A"/>
    <w:rsid w:val="00CE2C5D"/>
    <w:rsid w:val="00D3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7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8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7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8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</dc:creator>
  <cp:keywords/>
  <dc:description/>
  <cp:lastModifiedBy>Aleks</cp:lastModifiedBy>
  <cp:revision>5</cp:revision>
  <dcterms:created xsi:type="dcterms:W3CDTF">2013-01-20T13:22:00Z</dcterms:created>
  <dcterms:modified xsi:type="dcterms:W3CDTF">2014-01-12T03:01:00Z</dcterms:modified>
</cp:coreProperties>
</file>